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B27" w:rsidRDefault="00D95B27">
      <w:pPr>
        <w:pStyle w:val="ConsPlusNormal"/>
        <w:jc w:val="center"/>
      </w:pPr>
      <w:bookmarkStart w:id="0" w:name="_GoBack"/>
      <w:bookmarkEnd w:id="0"/>
      <w:r>
        <w:t>ПАСПОРТ</w:t>
      </w:r>
    </w:p>
    <w:p w:rsidR="00D95B27" w:rsidRDefault="00D95B27">
      <w:pPr>
        <w:pStyle w:val="ConsPlusNormal"/>
        <w:jc w:val="center"/>
      </w:pPr>
      <w:r>
        <w:t>муниципальной программы "Содействие развитию малого</w:t>
      </w:r>
    </w:p>
    <w:p w:rsidR="00D95B27" w:rsidRDefault="00D95B27">
      <w:pPr>
        <w:pStyle w:val="ConsPlusNormal"/>
        <w:jc w:val="center"/>
      </w:pPr>
      <w:r>
        <w:t>и среднего предпринимательства в городском округе "Город</w:t>
      </w:r>
    </w:p>
    <w:p w:rsidR="00D95B27" w:rsidRDefault="00D95B27">
      <w:pPr>
        <w:pStyle w:val="ConsPlusNormal"/>
        <w:jc w:val="center"/>
      </w:pPr>
      <w:r>
        <w:t>Комсомольск-на-Амуре"</w:t>
      </w:r>
    </w:p>
    <w:p w:rsidR="00D95B27" w:rsidRDefault="00D95B27">
      <w:pPr>
        <w:pStyle w:val="ConsPlusNormal"/>
        <w:jc w:val="both"/>
        <w:outlineLvl w:val="0"/>
      </w:pPr>
    </w:p>
    <w:tbl>
      <w:tblPr>
        <w:tblW w:w="1105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8846"/>
      </w:tblGrid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"Содействие развитию малого и среднего предпринимательства в городском округе "Город Комсомольск-на-Амуре" (далее - Программа)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  <w:jc w:val="center"/>
            </w:pPr>
            <w:r>
              <w:t>2</w:t>
            </w:r>
          </w:p>
        </w:tc>
      </w:tr>
      <w:tr w:rsidR="00D95B27" w:rsidTr="00DC00D3">
        <w:tc>
          <w:tcPr>
            <w:tcW w:w="2211" w:type="dxa"/>
            <w:vMerge w:val="restart"/>
          </w:tcPr>
          <w:p w:rsidR="00D95B27" w:rsidRDefault="00D95B27">
            <w:pPr>
              <w:pStyle w:val="ConsPlusNormal"/>
            </w:pPr>
            <w:r>
              <w:t>Основания разработки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 xml:space="preserve">- Федеральный </w:t>
            </w:r>
            <w:hyperlink r:id="rId6" w:history="1">
              <w:r>
                <w:rPr>
                  <w:color w:val="0000FF"/>
                </w:rPr>
                <w:t>закон</w:t>
              </w:r>
            </w:hyperlink>
            <w:r>
              <w:t xml:space="preserve"> N 209-ФЗ от 24 июля 2007 г. "О развитии малого и среднего предпринимательства в Российской Федерации";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 xml:space="preserve">- Федеральный </w:t>
            </w:r>
            <w:hyperlink r:id="rId7" w:history="1">
              <w:r>
                <w:rPr>
                  <w:color w:val="0000FF"/>
                </w:rPr>
                <w:t>закон</w:t>
              </w:r>
            </w:hyperlink>
            <w:r>
              <w:t xml:space="preserve"> N 131-ФЗ от 06 октября 2003 г. "Об общих принципах организации местного самоуправления в Российской Федерации";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 xml:space="preserve">- </w:t>
            </w:r>
            <w:hyperlink r:id="rId8" w:history="1">
              <w:r>
                <w:rPr>
                  <w:color w:val="0000FF"/>
                </w:rPr>
                <w:t>Закон</w:t>
              </w:r>
            </w:hyperlink>
            <w:r>
              <w:t xml:space="preserve"> Хабаровского края от 29 мая 2013 г. N 284 "О развитии малого и среднего предпринимательства в Хабаровском крае";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 xml:space="preserve">- </w:t>
            </w:r>
            <w:hyperlink r:id="rId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Хабаровского края</w:t>
            </w:r>
            <w:r w:rsidR="00DC00D3">
              <w:t xml:space="preserve"> </w:t>
            </w:r>
            <w:r>
              <w:t>N 124-пр от 17 апреля 2012 г. "Об утверждении государственной целевой программы Хабаровского края "Развитие малого и среднего предпринимательства в Хабаровском крае на 2013 - 2020 годы"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Управление экономического развития администрации города Комсомольска-на-Амуре (далее - УЭР)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1. Администрация города Комсомольска-на-Амуре (далее - Администрация города).</w:t>
            </w:r>
          </w:p>
          <w:p w:rsidR="00D95B27" w:rsidRDefault="00D95B27">
            <w:pPr>
              <w:pStyle w:val="ConsPlusNormal"/>
            </w:pPr>
            <w:r>
              <w:t>2. Управление информатизации администрации города Комсомольска-на-Амуре (далее - Управление информатизации).</w:t>
            </w:r>
          </w:p>
          <w:p w:rsidR="00D95B27" w:rsidRDefault="00D95B27">
            <w:pPr>
              <w:pStyle w:val="ConsPlusNormal"/>
            </w:pPr>
            <w:r>
              <w:t>3. Комитет по управлению имуществом администрации города Комсомольска-на-Амуре (далее - Комитет по управлению имуществом).</w:t>
            </w:r>
          </w:p>
          <w:p w:rsidR="00D95B27" w:rsidRDefault="00D95B27">
            <w:pPr>
              <w:pStyle w:val="ConsPlusNormal"/>
            </w:pPr>
            <w:r>
              <w:t>4. Отдел международных связей и туризма администрации города Комсомольска-на-Амуре (далее - Отдел международных связей и туризма).</w:t>
            </w:r>
          </w:p>
          <w:p w:rsidR="00D95B27" w:rsidRDefault="00D95B27">
            <w:pPr>
              <w:pStyle w:val="ConsPlusNormal"/>
            </w:pPr>
            <w:r>
              <w:t>5. Организационный отдел администрации города Комсомольска-на-Амуре (далее - Организационный отдел).</w:t>
            </w:r>
          </w:p>
          <w:p w:rsidR="00D95B27" w:rsidRDefault="00D95B27">
            <w:pPr>
              <w:pStyle w:val="ConsPlusNormal"/>
            </w:pPr>
            <w:r>
              <w:t>6. Отдел по молодежной политике управления по физической культуре, спорту и молодежной политике администрации города Комсомольска-на-Амуре (далее - Отдел по молодежной политике).</w:t>
            </w:r>
          </w:p>
          <w:p w:rsidR="00D95B27" w:rsidRDefault="00D95B27">
            <w:pPr>
              <w:pStyle w:val="ConsPlusNormal"/>
            </w:pPr>
            <w:r>
              <w:t>7. Управление образования администрации города Комсомольска-на-Амуре (далее - Управление образования).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846" w:type="dxa"/>
          </w:tcPr>
          <w:p w:rsidR="00DC00D3" w:rsidRPr="00DC00D3" w:rsidRDefault="00DC00D3" w:rsidP="00DC00D3">
            <w:pPr>
              <w:pStyle w:val="ConsPlusNormal"/>
            </w:pPr>
            <w:r w:rsidRPr="00DC00D3">
              <w:t>1. Фонд поддержки малого и среднего предпринимательства г. Комсо</w:t>
            </w:r>
            <w:r>
              <w:t>мольска-на-Амуре (далее – Фонд);</w:t>
            </w:r>
          </w:p>
          <w:p w:rsidR="00DC00D3" w:rsidRPr="00DC00D3" w:rsidRDefault="00DC00D3" w:rsidP="00DC00D3">
            <w:pPr>
              <w:pStyle w:val="ConsPlusNormal"/>
            </w:pPr>
            <w:r>
              <w:t xml:space="preserve">2. </w:t>
            </w:r>
            <w:r w:rsidRPr="00DC00D3">
              <w:t>Краевое государственное казенное учреждение «Центр занятости населения города Комсомольска-на-Амуре и Комсомольского района» (далее – КГКУ «ЦЗН Комсомольска-на-Амуре»)</w:t>
            </w:r>
            <w:r>
              <w:t>;</w:t>
            </w:r>
          </w:p>
          <w:p w:rsidR="00D95B27" w:rsidRDefault="00DC00D3" w:rsidP="00DC00D3">
            <w:pPr>
              <w:pStyle w:val="ConsPlusNormal"/>
            </w:pPr>
            <w:r>
              <w:t xml:space="preserve">3. </w:t>
            </w:r>
            <w:r w:rsidRPr="00DC00D3">
              <w:t>Совет по развитию предпринимательства и улучшению инвестиционного климата при главе города Комсомольска-на-Амуре»</w:t>
            </w:r>
            <w:r>
              <w:t xml:space="preserve"> </w:t>
            </w:r>
            <w:r w:rsidRPr="00DC00D3">
              <w:t>(далее – Совет по предпринимательству).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Цель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Содействие развитию малого и среднего предпринимательства в городском округе "Город Комсомольск-на-Амуре"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Задачи Программы</w:t>
            </w:r>
          </w:p>
        </w:tc>
        <w:tc>
          <w:tcPr>
            <w:tcW w:w="8846" w:type="dxa"/>
          </w:tcPr>
          <w:p w:rsidR="00D95B27" w:rsidRDefault="00C26A7B">
            <w:pPr>
              <w:pStyle w:val="ConsPlusNormal"/>
            </w:pPr>
            <w:r w:rsidRPr="00C26A7B">
              <w:t>Улучшение условий для развития предпринимательства в городском округе «Город Комсомольск-на-Амуре</w:t>
            </w:r>
            <w:r w:rsidR="0038161B">
              <w:t>: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2. Создание и развитие организаций инфраструктуры поддержки предпринимательства.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3. Повышение доступности финансовых ресурсов для бизнеса.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 xml:space="preserve">4. Повышение  доступности  информационно-консультационной.  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5. Поддержки субъектов малого и среднего предпринимательства.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6. Развитие социального предпринимательства.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7. Развитие молодёжного предпринимательства.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t>8. Повышение конкурентоспособности субъектов малого и среднего предпринимательства.</w:t>
            </w:r>
          </w:p>
          <w:p w:rsidR="0038161B" w:rsidRPr="0038161B" w:rsidRDefault="0038161B" w:rsidP="0038161B">
            <w:pPr>
              <w:tabs>
                <w:tab w:val="left" w:pos="993"/>
              </w:tabs>
              <w:ind w:left="-4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38161B">
              <w:rPr>
                <w:rFonts w:ascii="Calibri" w:hAnsi="Calibri" w:cs="Calibri"/>
                <w:sz w:val="22"/>
                <w:szCs w:val="20"/>
                <w:lang w:eastAsia="ru-RU"/>
              </w:rPr>
              <w:lastRenderedPageBreak/>
              <w:t>9. Популяризация  предпринимательской  деятельности и развитие предпринимательской инициативы.</w:t>
            </w:r>
          </w:p>
          <w:p w:rsidR="0038161B" w:rsidRDefault="0038161B" w:rsidP="0038161B">
            <w:pPr>
              <w:pStyle w:val="ConsPlusNormal"/>
            </w:pPr>
            <w:r w:rsidRPr="0038161B">
              <w:t>10. Предоставление  имущественной  поддержки  субъектам  малого  и среднего предпринимательства и</w:t>
            </w:r>
            <w:r>
              <w:t xml:space="preserve"> организациям, образующим инфра</w:t>
            </w:r>
            <w:r w:rsidRPr="0038161B">
              <w:t>структуру  поддержки  субъектов  малого  и  среднего  предпринимательства.</w:t>
            </w:r>
          </w:p>
        </w:tc>
      </w:tr>
      <w:tr w:rsidR="000D7CAA" w:rsidTr="00DC00D3">
        <w:tc>
          <w:tcPr>
            <w:tcW w:w="2211" w:type="dxa"/>
            <w:vMerge w:val="restart"/>
          </w:tcPr>
          <w:p w:rsidR="000D7CAA" w:rsidRDefault="000D7CAA">
            <w:pPr>
              <w:pStyle w:val="ConsPlusNormal"/>
            </w:pPr>
            <w:r>
              <w:lastRenderedPageBreak/>
              <w:t>Целевые</w:t>
            </w:r>
          </w:p>
          <w:p w:rsidR="000D7CAA" w:rsidRDefault="000D7CAA">
            <w:pPr>
              <w:pStyle w:val="ConsPlusNormal"/>
            </w:pPr>
            <w:r>
              <w:t>показатели</w:t>
            </w:r>
          </w:p>
          <w:p w:rsidR="000D7CAA" w:rsidRDefault="000D7CAA">
            <w:pPr>
              <w:pStyle w:val="ConsPlusNormal"/>
            </w:pPr>
            <w:r>
              <w:t>(индикаторы) Программы</w:t>
            </w:r>
          </w:p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Число субъектов малого и среднего предпринимательства в расчете на 10 тыс. человек населения.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(процентов).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 xml:space="preserve">Доля оборота продукции и услуг, производимых малыми предприятиями, в </w:t>
            </w:r>
            <w:proofErr w:type="spellStart"/>
            <w:r>
              <w:t>т.ч</w:t>
            </w:r>
            <w:proofErr w:type="spellEnd"/>
            <w:r>
              <w:t xml:space="preserve">. числе </w:t>
            </w:r>
            <w:proofErr w:type="spellStart"/>
            <w:r>
              <w:t>микропредприятиями</w:t>
            </w:r>
            <w:proofErr w:type="spellEnd"/>
            <w:r>
              <w:t>, индивидуальными предпринимателями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Доля налоговых поступлений по специальным налоговым режимам от субъектов малого и среднего предпринимательства в общих налоговых поступлениях бюджета городского округа "Город Комсомольск-на-Амуре".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Количество субъектов малого и среднего предпринимательства г. Комсомольска-на-Амуре - получателей поддержки.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Количество выданных патентов в расчете на 10 тыс. человек населения.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 xml:space="preserve">Доля закупок (в стоимостном выражении), осуществленных у субъектов малого предпринимательства, социально ориентированных некоммерческих организаций в отчетном году, в совокупном годовом объеме закупок, рассчитанном в соответствии с Федеральным </w:t>
            </w: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05 апреля 2013 г. N 44-ФЗ.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>
              <w:t>Коэффициент "рождаемости" субъектов малого и среднего предпринимательства (количество созданных в отчетном периоде малых и средних предприятий на 1 тыс. действующих на дату окончания отчетного периода малых и средних предприятий).</w:t>
            </w:r>
          </w:p>
          <w:p w:rsidR="000D7CAA" w:rsidRDefault="000D7CAA">
            <w:pPr>
              <w:pStyle w:val="ConsPlusNormal"/>
            </w:pPr>
            <w:r>
              <w:t>Оборот субъектов малого и среднего предпринимательства в постоянных ценах по отношению к показателю 2014 года.</w:t>
            </w:r>
          </w:p>
          <w:p w:rsidR="000D7CAA" w:rsidRDefault="000D7CAA">
            <w:pPr>
              <w:pStyle w:val="ConsPlusNormal"/>
            </w:pPr>
            <w:r>
              <w:t>Оборот в расчете на одного работника субъекта малого и среднего предпринимательства в постоянных ценах по отношению к показателю 2014 года.</w:t>
            </w:r>
          </w:p>
          <w:p w:rsidR="000D7CAA" w:rsidRDefault="000D7CAA">
            <w:pPr>
              <w:pStyle w:val="ConsPlusNormal"/>
            </w:pPr>
            <w:r>
              <w:t>Количество нестационарных торговых объектов круглогодичного размещения и мобильных торговых объектов.</w:t>
            </w:r>
          </w:p>
          <w:p w:rsidR="000D7CAA" w:rsidRDefault="000D7CAA">
            <w:pPr>
              <w:pStyle w:val="ConsPlusNormal"/>
            </w:pPr>
            <w:r>
              <w:t>Доля граждан, планирующих открыть собственный бизнес в течение ближайших 3 лет.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 w:rsidRPr="000D7CAA">
              <w:t>Доля индивидуальных предпринимателей, применяющих патентную систему налогообложения,  в  общем  количестве  индивидуальных предпринимателей, зарегистрированных  в  городском округе «Город Комсомольск-на-Амуре»</w:t>
            </w:r>
          </w:p>
        </w:tc>
      </w:tr>
      <w:tr w:rsidR="000D7CAA" w:rsidTr="00DC00D3">
        <w:tc>
          <w:tcPr>
            <w:tcW w:w="2211" w:type="dxa"/>
            <w:vMerge/>
          </w:tcPr>
          <w:p w:rsidR="000D7CAA" w:rsidRDefault="000D7CAA"/>
        </w:tc>
        <w:tc>
          <w:tcPr>
            <w:tcW w:w="8846" w:type="dxa"/>
          </w:tcPr>
          <w:p w:rsidR="000D7CAA" w:rsidRDefault="000D7CAA">
            <w:pPr>
              <w:pStyle w:val="ConsPlusNormal"/>
            </w:pPr>
            <w:r w:rsidRPr="000D7CAA">
              <w:t>Количество субъектов малого и среднего предпринимательства, воспользовавшихся преимущественным  правом  приватизации  арендуемого имущества.</w:t>
            </w: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846" w:type="dxa"/>
          </w:tcPr>
          <w:p w:rsidR="00D95B27" w:rsidRDefault="00D95B27" w:rsidP="00DC00D3">
            <w:pPr>
              <w:pStyle w:val="ConsPlusNormal"/>
            </w:pPr>
            <w:r>
              <w:t>2014 - 202</w:t>
            </w:r>
            <w:r w:rsidR="00DC00D3">
              <w:t>1</w:t>
            </w:r>
            <w:r>
              <w:t xml:space="preserve"> годы</w:t>
            </w:r>
          </w:p>
        </w:tc>
      </w:tr>
      <w:tr w:rsidR="00D95B27" w:rsidTr="00DC00D3">
        <w:tc>
          <w:tcPr>
            <w:tcW w:w="11057" w:type="dxa"/>
            <w:gridSpan w:val="2"/>
          </w:tcPr>
          <w:p w:rsidR="00D95B27" w:rsidRDefault="00D95B27">
            <w:pPr>
              <w:pStyle w:val="ConsPlusNormal"/>
              <w:jc w:val="both"/>
            </w:pPr>
          </w:p>
        </w:tc>
      </w:tr>
      <w:tr w:rsidR="00D95B27" w:rsidTr="00DC00D3">
        <w:tc>
          <w:tcPr>
            <w:tcW w:w="2211" w:type="dxa"/>
          </w:tcPr>
          <w:p w:rsidR="00D95B27" w:rsidRDefault="00D95B27">
            <w:pPr>
              <w:pStyle w:val="ConsPlusNormal"/>
            </w:pPr>
            <w:r>
              <w:t xml:space="preserve">Ресурсное обеспечение реализации муниципальной программы за счет средств местного бюджета и прогнозная (справочная) оценка </w:t>
            </w:r>
            <w:r>
              <w:lastRenderedPageBreak/>
              <w:t>расходов федерального, краевого бюджета, внебюджетных средств</w:t>
            </w:r>
          </w:p>
        </w:tc>
        <w:tc>
          <w:tcPr>
            <w:tcW w:w="8846" w:type="dxa"/>
          </w:tcPr>
          <w:p w:rsidR="00B27BBF" w:rsidRPr="00B27BBF" w:rsidRDefault="00B27BBF" w:rsidP="00B27BBF">
            <w:pPr>
              <w:pStyle w:val="ConsPlusNormal"/>
            </w:pPr>
            <w:r w:rsidRPr="00B27BBF">
              <w:lastRenderedPageBreak/>
              <w:t>Общий объем финансирования Программы составляет 123203,89 тыс. рублей, в том числе по годам: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2014 году – 15185,0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2015 году – 17654,1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2016 году – 18404,1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2017 году – 17817,58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2018 году – 12482,41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2019 году – 13386,9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2020 году – 13886,9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lastRenderedPageBreak/>
              <w:t>в 2021 году – 14386,9 тыс. руб.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из федерального бюджета (по согласованию) – 3300 тыс. рублей, в том числе по годам: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2014 году – 1000,0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2015 году – 1000,0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2016 году – 1300,0 тыс. руб.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из краевого бюджета (по согласованию) – 8979,11 тыс. рублей, в том числе по годам: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2014 году – 1485,0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2015 году – 1715,0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2016 году – 1003,0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2017 году – 988,0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2018 году – 788,11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2019 году – 1000,0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2020 году – 1000,0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2021 году – 1000,0 тыс. руб.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из местного бюджета – 55900,88 тыс. рублей, в том числе по годам: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2014 году – 10000,0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2015 году – 12000,0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2016 году – 14000,0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2017 году – 7900,88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2018 году – 3000,0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2019 году – 3000,0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2020 году – 3000,0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2021 году – 3000,0 тыс. руб.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из внебюджетных источников  - 55023,9 тыс. рублей, в том числе по годам: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2014 году – 2700,0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2015 году – 2939,1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2016 году – 2101,1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2017 году – 8928,7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2018 году – 8694,3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2019 году – 9386,9 тыс. руб.;</w:t>
            </w:r>
          </w:p>
          <w:p w:rsidR="00B27BBF" w:rsidRPr="00B27BBF" w:rsidRDefault="00B27BBF" w:rsidP="00B27BBF">
            <w:pPr>
              <w:pStyle w:val="ConsPlusNormal"/>
            </w:pPr>
            <w:r w:rsidRPr="00B27BBF">
              <w:t>в 2020 году – 9886,9 тыс. руб.;</w:t>
            </w:r>
          </w:p>
          <w:p w:rsidR="00D95B27" w:rsidRDefault="00B27BBF" w:rsidP="00B27BBF">
            <w:pPr>
              <w:pStyle w:val="ConsPlusNormal"/>
            </w:pPr>
            <w:r w:rsidRPr="00B27BBF">
              <w:t>в 2021 году – 10386,9 тыс. руб.</w:t>
            </w:r>
          </w:p>
        </w:tc>
      </w:tr>
      <w:tr w:rsidR="00D95B27" w:rsidTr="00DC00D3">
        <w:tc>
          <w:tcPr>
            <w:tcW w:w="2211" w:type="dxa"/>
            <w:vMerge w:val="restart"/>
          </w:tcPr>
          <w:p w:rsidR="00D95B27" w:rsidRDefault="00D95B27">
            <w:pPr>
              <w:pStyle w:val="ConsPlusNormal"/>
            </w:pPr>
            <w:r>
              <w:lastRenderedPageBreak/>
              <w:t>Ожидаемые результаты</w:t>
            </w:r>
          </w:p>
          <w:p w:rsidR="00D95B27" w:rsidRDefault="00D95B27">
            <w:pPr>
              <w:pStyle w:val="ConsPlusNormal"/>
            </w:pPr>
            <w:r>
              <w:t>реализации Программы</w:t>
            </w:r>
          </w:p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1. Увеличение количества действующих субъектов малого и среднего предпринимательства.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 xml:space="preserve">2. Увеличение доли численности </w:t>
            </w:r>
            <w:proofErr w:type="gramStart"/>
            <w:r>
              <w:t>работающих</w:t>
            </w:r>
            <w:proofErr w:type="gramEnd"/>
            <w:r>
              <w:t xml:space="preserve"> в малом и среднем бизнесе в общей численности занятых в экономике города.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3. Увеличение оборота малых и средних предприятий.</w:t>
            </w:r>
          </w:p>
        </w:tc>
      </w:tr>
      <w:tr w:rsidR="00D95B27" w:rsidTr="00DC00D3">
        <w:tc>
          <w:tcPr>
            <w:tcW w:w="2211" w:type="dxa"/>
            <w:vMerge/>
          </w:tcPr>
          <w:p w:rsidR="00D95B27" w:rsidRDefault="00D95B27"/>
        </w:tc>
        <w:tc>
          <w:tcPr>
            <w:tcW w:w="8846" w:type="dxa"/>
          </w:tcPr>
          <w:p w:rsidR="00D95B27" w:rsidRDefault="00D95B27">
            <w:pPr>
              <w:pStyle w:val="ConsPlusNormal"/>
            </w:pPr>
            <w:r>
              <w:t>4. Увеличение налоговых и неналоговых поступлений от субъектов малого и среднего предпринимательства.</w:t>
            </w:r>
          </w:p>
        </w:tc>
      </w:tr>
    </w:tbl>
    <w:p w:rsidR="008454AA" w:rsidRDefault="008454AA" w:rsidP="00DC00D3">
      <w:pPr>
        <w:pStyle w:val="ConsPlusNormal"/>
      </w:pPr>
    </w:p>
    <w:sectPr w:rsidR="008454AA" w:rsidSect="00DC00D3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D1693"/>
    <w:multiLevelType w:val="multilevel"/>
    <w:tmpl w:val="E83C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27"/>
    <w:rsid w:val="000D7CAA"/>
    <w:rsid w:val="0038161B"/>
    <w:rsid w:val="008454AA"/>
    <w:rsid w:val="00B27BBF"/>
    <w:rsid w:val="00C26A7B"/>
    <w:rsid w:val="00D42404"/>
    <w:rsid w:val="00D95B27"/>
    <w:rsid w:val="00DC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B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bsatz-Standardschriftart">
    <w:name w:val="Absatz-Standardschriftart"/>
    <w:rsid w:val="00DC0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B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bsatz-Standardschriftart">
    <w:name w:val="Absatz-Standardschriftart"/>
    <w:rsid w:val="00DC0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E723AA8737F2D3BCAC31C575370CEC6674D038788428D48B4BEB52DBA6E385BEE24103732342CCF50AA2Fy9YD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2E723AA8737F2D3BCADD11413F2EC2C565120C81834ADC15E1B8E272EA686D1BAE224675y7YE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2E723AA8737F2D3BCADD11413F2EC2C46C170C878B4ADC15E1B8E272EA686D1BAE22457476382CyCYC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2E723AA8737F2D3BCADD11413F2EC2C46C170F818A4ADC15E1B8E272yEYA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2E723AA8737F2D3BCAC31C575370CEC6674D038789418F4EB0BEB52DBA6E385ByEY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2018-10-25T03:52:00Z</dcterms:created>
  <dcterms:modified xsi:type="dcterms:W3CDTF">2018-10-25T03:52:00Z</dcterms:modified>
</cp:coreProperties>
</file>